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8B79F" w14:textId="77777777" w:rsidR="008477B3" w:rsidRDefault="008477B3" w:rsidP="008477B3">
      <w:pPr>
        <w:jc w:val="both"/>
        <w:rPr>
          <w:rFonts w:ascii="Aptos" w:eastAsia="Times New Roman" w:hAnsi="Aptos" w:cs="Arial"/>
          <w:b/>
          <w:bCs/>
          <w:color w:val="590000"/>
          <w:sz w:val="24"/>
          <w:szCs w:val="24"/>
        </w:rPr>
      </w:pPr>
      <w:r>
        <w:rPr>
          <w:rFonts w:ascii="Aptos" w:eastAsia="Times New Roman" w:hAnsi="Aptos" w:cs="Arial"/>
          <w:b/>
          <w:bCs/>
          <w:color w:val="590000"/>
          <w:sz w:val="24"/>
          <w:szCs w:val="24"/>
        </w:rPr>
        <w:t>E.MAIL N. 1-2024</w:t>
      </w:r>
    </w:p>
    <w:p w14:paraId="39390383" w14:textId="77777777" w:rsidR="008477B3" w:rsidRDefault="008477B3" w:rsidP="008477B3">
      <w:pPr>
        <w:jc w:val="both"/>
        <w:rPr>
          <w:rFonts w:ascii="Aptos" w:eastAsia="Times New Roman" w:hAnsi="Aptos" w:cs="Arial"/>
          <w:b/>
          <w:bCs/>
          <w:color w:val="590000"/>
          <w:sz w:val="24"/>
          <w:szCs w:val="24"/>
        </w:rPr>
      </w:pPr>
      <w:r>
        <w:rPr>
          <w:rFonts w:ascii="Aptos" w:hAnsi="Aptos" w:cs="Arial"/>
          <w:b/>
          <w:bCs/>
          <w:color w:val="590000"/>
          <w:sz w:val="24"/>
          <w:szCs w:val="24"/>
        </w:rPr>
        <w:t xml:space="preserve">A tutti gli iscritti </w:t>
      </w:r>
    </w:p>
    <w:p w14:paraId="5B488DA2" w14:textId="77777777" w:rsidR="008477B3" w:rsidRDefault="008477B3" w:rsidP="008477B3">
      <w:pPr>
        <w:jc w:val="both"/>
        <w:rPr>
          <w:rFonts w:ascii="Aptos" w:hAnsi="Aptos" w:cs="Arial"/>
          <w:b/>
          <w:bCs/>
          <w:color w:val="590000"/>
          <w:sz w:val="24"/>
          <w:szCs w:val="24"/>
        </w:rPr>
      </w:pPr>
      <w:r>
        <w:rPr>
          <w:rFonts w:ascii="Aptos" w:hAnsi="Aptos" w:cs="Arial"/>
          <w:b/>
          <w:bCs/>
          <w:color w:val="590000"/>
          <w:sz w:val="24"/>
          <w:szCs w:val="24"/>
        </w:rPr>
        <w:t xml:space="preserve">dal 4 gennaio 2024, sarà possibile procedere all’iscrizione all’Albo dei consulenti tecnici ed i periti presso il Tribunale, secondo quanto previsto dall’art. 16 </w:t>
      </w:r>
      <w:proofErr w:type="spellStart"/>
      <w:r>
        <w:rPr>
          <w:rFonts w:ascii="Aptos" w:hAnsi="Aptos" w:cs="Arial"/>
          <w:b/>
          <w:bCs/>
          <w:color w:val="590000"/>
          <w:sz w:val="24"/>
          <w:szCs w:val="24"/>
        </w:rPr>
        <w:t>novies</w:t>
      </w:r>
      <w:proofErr w:type="spellEnd"/>
      <w:r>
        <w:rPr>
          <w:rFonts w:ascii="Aptos" w:hAnsi="Aptos" w:cs="Arial"/>
          <w:b/>
          <w:bCs/>
          <w:color w:val="590000"/>
          <w:sz w:val="24"/>
          <w:szCs w:val="24"/>
        </w:rPr>
        <w:t xml:space="preserve"> del DL n.179/2012, in modalità esclusivamente telematica attraverso il Portale nazionale dei CTU e periti. Il Portale è accessibile, cliccando sull’apposito link presente nella pagina Servizi del Portale dei Servizi Telematici (PST) del Ministero, mediante autenticazione con i sistemi SPID, CIE e CNS. Ricordiamo che i professionisti già iscritti all’Albo dei CTU ed i periti presso il Tribunale dovranno procedere all’iscrizione attraverso il suddetto Portale entro il 4 marzo 2024, mentre i professionisti che devono effettuare la prima iscrizione potranno procedere esclusivamente dal 1° marzo al 30 aprile o dal 1° settembre al 31 ottobre di ciascun anno come previsto dal DM 109 del 04/08/2023.</w:t>
      </w:r>
    </w:p>
    <w:p w14:paraId="0B9258DB" w14:textId="77777777" w:rsidR="000C6960" w:rsidRPr="0059206E" w:rsidRDefault="000C6960" w:rsidP="00085429">
      <w:pPr>
        <w:rPr>
          <w:rFonts w:ascii="Arial" w:hAnsi="Arial" w:cs="Arial"/>
          <w:color w:val="FF0000"/>
          <w:sz w:val="24"/>
          <w:szCs w:val="24"/>
        </w:rPr>
      </w:pPr>
    </w:p>
    <w:sectPr w:rsidR="000C6960" w:rsidRPr="0059206E" w:rsidSect="002E44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12E16" w14:textId="77777777" w:rsidR="002E44EB" w:rsidRDefault="002E44EB" w:rsidP="00D215C0">
      <w:pPr>
        <w:spacing w:after="0" w:line="240" w:lineRule="auto"/>
      </w:pPr>
      <w:r>
        <w:separator/>
      </w:r>
    </w:p>
  </w:endnote>
  <w:endnote w:type="continuationSeparator" w:id="0">
    <w:p w14:paraId="5ED4D5C4" w14:textId="77777777" w:rsidR="002E44EB" w:rsidRDefault="002E44EB" w:rsidP="00D2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Brigh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C73DB" w14:textId="77777777" w:rsidR="002E44EB" w:rsidRDefault="002E44EB" w:rsidP="00D215C0">
      <w:pPr>
        <w:spacing w:after="0" w:line="240" w:lineRule="auto"/>
      </w:pPr>
      <w:r>
        <w:separator/>
      </w:r>
    </w:p>
  </w:footnote>
  <w:footnote w:type="continuationSeparator" w:id="0">
    <w:p w14:paraId="6D122974" w14:textId="77777777" w:rsidR="002E44EB" w:rsidRDefault="002E44EB" w:rsidP="00D215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0593C"/>
    <w:multiLevelType w:val="hybridMultilevel"/>
    <w:tmpl w:val="B3BE05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81D65"/>
    <w:multiLevelType w:val="hybridMultilevel"/>
    <w:tmpl w:val="EBA6FC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E08F0"/>
    <w:multiLevelType w:val="hybridMultilevel"/>
    <w:tmpl w:val="B7F6ED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86E77"/>
    <w:multiLevelType w:val="hybridMultilevel"/>
    <w:tmpl w:val="4372C9F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137E1"/>
    <w:multiLevelType w:val="hybridMultilevel"/>
    <w:tmpl w:val="D1F2AF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151850">
    <w:abstractNumId w:val="2"/>
  </w:num>
  <w:num w:numId="2" w16cid:durableId="520053278">
    <w:abstractNumId w:val="4"/>
  </w:num>
  <w:num w:numId="3" w16cid:durableId="997810720">
    <w:abstractNumId w:val="3"/>
  </w:num>
  <w:num w:numId="4" w16cid:durableId="1962414590">
    <w:abstractNumId w:val="0"/>
  </w:num>
  <w:num w:numId="5" w16cid:durableId="381097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596"/>
    <w:rsid w:val="000312C6"/>
    <w:rsid w:val="00042035"/>
    <w:rsid w:val="0006084B"/>
    <w:rsid w:val="00061FFA"/>
    <w:rsid w:val="00085429"/>
    <w:rsid w:val="00094950"/>
    <w:rsid w:val="000951B8"/>
    <w:rsid w:val="000A3FB8"/>
    <w:rsid w:val="000C6960"/>
    <w:rsid w:val="000C7B36"/>
    <w:rsid w:val="000E26A4"/>
    <w:rsid w:val="000F5693"/>
    <w:rsid w:val="000F5D80"/>
    <w:rsid w:val="001A0A14"/>
    <w:rsid w:val="001A4EC8"/>
    <w:rsid w:val="001A60AB"/>
    <w:rsid w:val="001E63FA"/>
    <w:rsid w:val="001E7A08"/>
    <w:rsid w:val="00215070"/>
    <w:rsid w:val="0022544D"/>
    <w:rsid w:val="00233482"/>
    <w:rsid w:val="00251329"/>
    <w:rsid w:val="00270EE0"/>
    <w:rsid w:val="00293353"/>
    <w:rsid w:val="002934F9"/>
    <w:rsid w:val="002A3CF9"/>
    <w:rsid w:val="002B26D3"/>
    <w:rsid w:val="002B6416"/>
    <w:rsid w:val="002D4596"/>
    <w:rsid w:val="002D5A46"/>
    <w:rsid w:val="002E44EB"/>
    <w:rsid w:val="002F1178"/>
    <w:rsid w:val="002F502E"/>
    <w:rsid w:val="00313C65"/>
    <w:rsid w:val="003762C6"/>
    <w:rsid w:val="003B42E0"/>
    <w:rsid w:val="003C52B7"/>
    <w:rsid w:val="003E41BF"/>
    <w:rsid w:val="003F4291"/>
    <w:rsid w:val="00400B41"/>
    <w:rsid w:val="00406DBD"/>
    <w:rsid w:val="00414530"/>
    <w:rsid w:val="004549C2"/>
    <w:rsid w:val="00473609"/>
    <w:rsid w:val="004860C7"/>
    <w:rsid w:val="004A4468"/>
    <w:rsid w:val="004A7431"/>
    <w:rsid w:val="004B0D2E"/>
    <w:rsid w:val="004D5DCA"/>
    <w:rsid w:val="004D6AD8"/>
    <w:rsid w:val="004E4524"/>
    <w:rsid w:val="004F070D"/>
    <w:rsid w:val="00501286"/>
    <w:rsid w:val="0051252E"/>
    <w:rsid w:val="00535D4F"/>
    <w:rsid w:val="005430F8"/>
    <w:rsid w:val="00571EC8"/>
    <w:rsid w:val="00577A9F"/>
    <w:rsid w:val="00581E15"/>
    <w:rsid w:val="005878EF"/>
    <w:rsid w:val="00590B1F"/>
    <w:rsid w:val="0059206E"/>
    <w:rsid w:val="005A2BA4"/>
    <w:rsid w:val="005F3967"/>
    <w:rsid w:val="00617593"/>
    <w:rsid w:val="006218C6"/>
    <w:rsid w:val="0062237E"/>
    <w:rsid w:val="00630FD6"/>
    <w:rsid w:val="00635CB9"/>
    <w:rsid w:val="006427A0"/>
    <w:rsid w:val="006531EC"/>
    <w:rsid w:val="006676C8"/>
    <w:rsid w:val="00674329"/>
    <w:rsid w:val="006B7B37"/>
    <w:rsid w:val="006C6517"/>
    <w:rsid w:val="006C6FCD"/>
    <w:rsid w:val="006F2202"/>
    <w:rsid w:val="00704202"/>
    <w:rsid w:val="00705A54"/>
    <w:rsid w:val="00711D73"/>
    <w:rsid w:val="0074193F"/>
    <w:rsid w:val="00742CC9"/>
    <w:rsid w:val="00761317"/>
    <w:rsid w:val="00763045"/>
    <w:rsid w:val="0076763B"/>
    <w:rsid w:val="00770A38"/>
    <w:rsid w:val="00776CB2"/>
    <w:rsid w:val="0078124D"/>
    <w:rsid w:val="007A10B3"/>
    <w:rsid w:val="007C18AF"/>
    <w:rsid w:val="007D21D7"/>
    <w:rsid w:val="007D505F"/>
    <w:rsid w:val="007D59C2"/>
    <w:rsid w:val="007E6A07"/>
    <w:rsid w:val="00822CE1"/>
    <w:rsid w:val="00835BD8"/>
    <w:rsid w:val="008477B3"/>
    <w:rsid w:val="00847FDF"/>
    <w:rsid w:val="00860762"/>
    <w:rsid w:val="00867DBF"/>
    <w:rsid w:val="00875F17"/>
    <w:rsid w:val="0089436E"/>
    <w:rsid w:val="008A1D97"/>
    <w:rsid w:val="00936D11"/>
    <w:rsid w:val="00947315"/>
    <w:rsid w:val="009A1F4A"/>
    <w:rsid w:val="009C5AB9"/>
    <w:rsid w:val="009D5281"/>
    <w:rsid w:val="00A04568"/>
    <w:rsid w:val="00A047DA"/>
    <w:rsid w:val="00A120A5"/>
    <w:rsid w:val="00A30130"/>
    <w:rsid w:val="00A45F84"/>
    <w:rsid w:val="00A516A0"/>
    <w:rsid w:val="00A84BA7"/>
    <w:rsid w:val="00A93BA2"/>
    <w:rsid w:val="00AC0AAD"/>
    <w:rsid w:val="00AD610E"/>
    <w:rsid w:val="00AF372E"/>
    <w:rsid w:val="00B12D13"/>
    <w:rsid w:val="00B208F1"/>
    <w:rsid w:val="00B249D1"/>
    <w:rsid w:val="00B30AA2"/>
    <w:rsid w:val="00B32974"/>
    <w:rsid w:val="00B44E83"/>
    <w:rsid w:val="00B56242"/>
    <w:rsid w:val="00B67D84"/>
    <w:rsid w:val="00B728B8"/>
    <w:rsid w:val="00B8182A"/>
    <w:rsid w:val="00BA7885"/>
    <w:rsid w:val="00BE654E"/>
    <w:rsid w:val="00BF1D62"/>
    <w:rsid w:val="00C03E1C"/>
    <w:rsid w:val="00C176C4"/>
    <w:rsid w:val="00C2507D"/>
    <w:rsid w:val="00C33E8E"/>
    <w:rsid w:val="00C62FFA"/>
    <w:rsid w:val="00C82764"/>
    <w:rsid w:val="00C87A56"/>
    <w:rsid w:val="00CA17CF"/>
    <w:rsid w:val="00CA404E"/>
    <w:rsid w:val="00CA7662"/>
    <w:rsid w:val="00CB4914"/>
    <w:rsid w:val="00CB5DC0"/>
    <w:rsid w:val="00CD00D1"/>
    <w:rsid w:val="00CE261F"/>
    <w:rsid w:val="00D15E8C"/>
    <w:rsid w:val="00D21036"/>
    <w:rsid w:val="00D215C0"/>
    <w:rsid w:val="00D30CB8"/>
    <w:rsid w:val="00D369A5"/>
    <w:rsid w:val="00D42669"/>
    <w:rsid w:val="00D57AF7"/>
    <w:rsid w:val="00D800FB"/>
    <w:rsid w:val="00D86270"/>
    <w:rsid w:val="00DA16B0"/>
    <w:rsid w:val="00DE765E"/>
    <w:rsid w:val="00E06241"/>
    <w:rsid w:val="00E1101F"/>
    <w:rsid w:val="00E14C7E"/>
    <w:rsid w:val="00E65D9C"/>
    <w:rsid w:val="00E96048"/>
    <w:rsid w:val="00EA4E5F"/>
    <w:rsid w:val="00EE254B"/>
    <w:rsid w:val="00EE4DC8"/>
    <w:rsid w:val="00EF0F1F"/>
    <w:rsid w:val="00EF71B1"/>
    <w:rsid w:val="00F0035B"/>
    <w:rsid w:val="00F129B1"/>
    <w:rsid w:val="00F20297"/>
    <w:rsid w:val="00F4330D"/>
    <w:rsid w:val="00F4481A"/>
    <w:rsid w:val="00F56C46"/>
    <w:rsid w:val="00F6166A"/>
    <w:rsid w:val="00F63A09"/>
    <w:rsid w:val="00F65208"/>
    <w:rsid w:val="00FA276E"/>
    <w:rsid w:val="00FA3EF1"/>
    <w:rsid w:val="00FA5A84"/>
    <w:rsid w:val="00FB06A5"/>
    <w:rsid w:val="00FB3504"/>
    <w:rsid w:val="00FD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E4A16"/>
  <w15:docId w15:val="{4EFE63E8-E561-4565-8762-F5030CF0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215C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215C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215C0"/>
    <w:rPr>
      <w:vertAlign w:val="superscript"/>
    </w:rPr>
  </w:style>
  <w:style w:type="paragraph" w:customStyle="1" w:styleId="Default">
    <w:name w:val="Default"/>
    <w:rsid w:val="00936D11"/>
    <w:pPr>
      <w:autoSpaceDE w:val="0"/>
      <w:autoSpaceDN w:val="0"/>
      <w:adjustRightInd w:val="0"/>
      <w:spacing w:after="0" w:line="240" w:lineRule="auto"/>
    </w:pPr>
    <w:rPr>
      <w:rFonts w:ascii="Lucida Bright" w:hAnsi="Lucida Bright" w:cs="Lucida Bright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936D11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936D11"/>
    <w:rPr>
      <w:rFonts w:eastAsiaTheme="minorEastAsi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6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6D1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36D11"/>
    <w:rPr>
      <w:color w:val="0000FF" w:themeColor="hyperlink"/>
      <w:u w:val="single"/>
    </w:rPr>
  </w:style>
  <w:style w:type="paragraph" w:styleId="Didascalia">
    <w:name w:val="caption"/>
    <w:basedOn w:val="Normale"/>
    <w:next w:val="Normale"/>
    <w:qFormat/>
    <w:rsid w:val="00B249D1"/>
    <w:pPr>
      <w:spacing w:after="0" w:line="360" w:lineRule="auto"/>
      <w:jc w:val="center"/>
    </w:pPr>
    <w:rPr>
      <w:rFonts w:ascii="Arial" w:eastAsia="Times New Roman" w:hAnsi="Arial" w:cs="Times New Roman"/>
      <w:b/>
      <w:i/>
      <w:spacing w:val="20"/>
      <w:sz w:val="44"/>
      <w:szCs w:val="20"/>
    </w:rPr>
  </w:style>
  <w:style w:type="paragraph" w:styleId="Paragrafoelenco">
    <w:name w:val="List Paragraph"/>
    <w:basedOn w:val="Normale"/>
    <w:uiPriority w:val="34"/>
    <w:qFormat/>
    <w:rsid w:val="00A30130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592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E32016-E440-4D7F-9B91-B9E0536B2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</dc:creator>
  <cp:lastModifiedBy>Grazia Ordine Avvocati</cp:lastModifiedBy>
  <cp:revision>2</cp:revision>
  <cp:lastPrinted>2023-03-21T12:08:00Z</cp:lastPrinted>
  <dcterms:created xsi:type="dcterms:W3CDTF">2024-01-11T14:53:00Z</dcterms:created>
  <dcterms:modified xsi:type="dcterms:W3CDTF">2024-01-11T14:53:00Z</dcterms:modified>
</cp:coreProperties>
</file>